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71" w:rsidRPr="00B06458" w:rsidRDefault="009E0F71" w:rsidP="009E0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6458">
        <w:rPr>
          <w:rFonts w:ascii="Times New Roman" w:hAnsi="Times New Roman" w:cs="Times New Roman"/>
          <w:b/>
          <w:sz w:val="28"/>
        </w:rPr>
        <w:t>Учебная дисциплина</w:t>
      </w:r>
    </w:p>
    <w:p w:rsidR="009E0F71" w:rsidRPr="00B06458" w:rsidRDefault="009E0F71" w:rsidP="009E0F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06458">
        <w:rPr>
          <w:rFonts w:ascii="Times New Roman" w:hAnsi="Times New Roman" w:cs="Times New Roman"/>
          <w:b/>
          <w:sz w:val="28"/>
        </w:rPr>
        <w:t>«Эксплуатация и ремонт оборудования»</w:t>
      </w:r>
    </w:p>
    <w:tbl>
      <w:tblPr>
        <w:tblStyle w:val="a3"/>
        <w:tblW w:w="0" w:type="auto"/>
        <w:tblLook w:val="04A0"/>
      </w:tblPr>
      <w:tblGrid>
        <w:gridCol w:w="4503"/>
        <w:gridCol w:w="5067"/>
      </w:tblGrid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Место дисциплины в структурной схеме образовательной программы</w:t>
            </w:r>
          </w:p>
        </w:tc>
        <w:tc>
          <w:tcPr>
            <w:tcW w:w="5067" w:type="dxa"/>
          </w:tcPr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Образовательная программа </w:t>
            </w:r>
            <w:proofErr w:type="spell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бакалавриата</w:t>
            </w:r>
            <w:proofErr w:type="spell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064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ступень высшего образования).</w:t>
            </w:r>
          </w:p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Специальность  1-08 01 </w:t>
            </w:r>
            <w:proofErr w:type="spell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proofErr w:type="spell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Профессиональное </w:t>
            </w:r>
            <w:proofErr w:type="gramStart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обучение (по направлениям</w:t>
            </w:r>
            <w:proofErr w:type="gramEnd"/>
            <w:r w:rsidRPr="00B0645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Направление специальности 1-08 01 01-05 Профессиональное обучение (строительство).</w:t>
            </w:r>
          </w:p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Компонент учреждения образования: модуль "Проектирование" (проектно-конструкторская деятельность)</w:t>
            </w:r>
          </w:p>
        </w:tc>
      </w:tr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Краткое содержание</w:t>
            </w:r>
          </w:p>
        </w:tc>
        <w:tc>
          <w:tcPr>
            <w:tcW w:w="5067" w:type="dxa"/>
          </w:tcPr>
          <w:p w:rsidR="009E0F71" w:rsidRPr="00B06458" w:rsidRDefault="009E0F71" w:rsidP="009E0F71">
            <w:pPr>
              <w:pStyle w:val="20"/>
              <w:shd w:val="clear" w:color="auto" w:fill="auto"/>
              <w:spacing w:before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Техническое состояние машин и их изменение в процессе эксплуатации. Основные показатели надежности строительных машин и методы их оценки. Основные закономерности изнашивания. Предельные и допустимые износы деталей и механизмов машин. Диагностика машин. Техническое обслуживание машин. Производственный процесс  ремонта машин. Восстановление работоспособности деталей и узлов машин.</w:t>
            </w:r>
          </w:p>
        </w:tc>
      </w:tr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Формируемые компетенции, результаты обучения</w:t>
            </w:r>
          </w:p>
        </w:tc>
        <w:tc>
          <w:tcPr>
            <w:tcW w:w="5067" w:type="dxa"/>
          </w:tcPr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Специализированные компетенции:</w:t>
            </w:r>
            <w:r w:rsidR="00796A6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B0645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владеть специальными знаниями по эксплуатации и ремонту оборудования и использовать их в процессе управления работоспособностью строительной техники</w:t>
            </w:r>
          </w:p>
        </w:tc>
      </w:tr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Пререквизиты</w:t>
            </w:r>
            <w:proofErr w:type="spellEnd"/>
          </w:p>
        </w:tc>
        <w:tc>
          <w:tcPr>
            <w:tcW w:w="5067" w:type="dxa"/>
          </w:tcPr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</w:rPr>
              <w:t>Строительные машины и механизмы</w:t>
            </w:r>
          </w:p>
        </w:tc>
      </w:tr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Трудоемкость</w:t>
            </w:r>
          </w:p>
        </w:tc>
        <w:tc>
          <w:tcPr>
            <w:tcW w:w="5067" w:type="dxa"/>
          </w:tcPr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3 зачетные единицы, 120 академических часов (68 аудиторных, 52 – самостоятельная работа)</w:t>
            </w:r>
          </w:p>
        </w:tc>
      </w:tr>
      <w:tr w:rsidR="009E0F71" w:rsidTr="004566C0">
        <w:tc>
          <w:tcPr>
            <w:tcW w:w="4503" w:type="dxa"/>
          </w:tcPr>
          <w:p w:rsidR="009E0F71" w:rsidRPr="00B06458" w:rsidRDefault="009E0F71" w:rsidP="009E0F7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Семест</w:t>
            </w:r>
            <w:proofErr w:type="gramStart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р(</w:t>
            </w:r>
            <w:proofErr w:type="spellStart"/>
            <w:proofErr w:type="gramEnd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ы</w:t>
            </w:r>
            <w:proofErr w:type="spellEnd"/>
            <w:r w:rsidRPr="00B06458">
              <w:rPr>
                <w:rFonts w:ascii="Times New Roman" w:hAnsi="Times New Roman" w:cs="Times New Roman"/>
                <w:color w:val="000000" w:themeColor="text1"/>
                <w:sz w:val="24"/>
              </w:rPr>
              <w:t>), требования и формы текущей и промежуточной аттестации</w:t>
            </w:r>
          </w:p>
        </w:tc>
        <w:tc>
          <w:tcPr>
            <w:tcW w:w="5067" w:type="dxa"/>
          </w:tcPr>
          <w:p w:rsidR="009E0F71" w:rsidRPr="00B06458" w:rsidRDefault="009E0F71" w:rsidP="00796A6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58">
              <w:rPr>
                <w:rFonts w:ascii="Times New Roman" w:hAnsi="Times New Roman" w:cs="Times New Roman"/>
                <w:sz w:val="24"/>
                <w:szCs w:val="24"/>
              </w:rPr>
              <w:t>6-й семестр: коллоквиум, экзамен</w:t>
            </w:r>
          </w:p>
        </w:tc>
      </w:tr>
    </w:tbl>
    <w:p w:rsidR="009E0F71" w:rsidRDefault="009E0F71" w:rsidP="009E0F71">
      <w:pPr>
        <w:spacing w:after="0" w:line="240" w:lineRule="auto"/>
        <w:rPr>
          <w:noProof/>
          <w:lang w:eastAsia="ru-RU"/>
        </w:rPr>
      </w:pPr>
    </w:p>
    <w:p w:rsidR="00347F64" w:rsidRDefault="00347F64"/>
    <w:sectPr w:rsidR="00347F64" w:rsidSect="0034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9E0F71"/>
    <w:rsid w:val="00347F64"/>
    <w:rsid w:val="00796A6E"/>
    <w:rsid w:val="007B57E4"/>
    <w:rsid w:val="009E0F71"/>
    <w:rsid w:val="00A01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F71"/>
    <w:pPr>
      <w:spacing w:after="200" w:line="276" w:lineRule="auto"/>
      <w:ind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0F71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9E0F71"/>
    <w:rPr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F71"/>
    <w:pPr>
      <w:widowControl w:val="0"/>
      <w:shd w:val="clear" w:color="auto" w:fill="FFFFFF"/>
      <w:spacing w:before="1080" w:after="0" w:line="226" w:lineRule="exact"/>
      <w:jc w:val="both"/>
    </w:pPr>
    <w:rPr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2022-10-21T06:07:00Z</dcterms:created>
  <dcterms:modified xsi:type="dcterms:W3CDTF">2022-10-21T10:43:00Z</dcterms:modified>
</cp:coreProperties>
</file>